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ind w:firstLine="5670"/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78600" cy="9262745"/>
            <wp:effectExtent l="0" t="0" r="0" b="0"/>
            <wp:wrapSquare wrapText="largest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26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7" w:after="0"/>
        <w:ind w:left="-284" w:firstLine="708"/>
        <w:jc w:val="center"/>
        <w:rPr>
          <w:b w:val="false"/>
          <w:b w:val="false"/>
        </w:rPr>
      </w:pPr>
      <w:r>
        <w:rPr>
          <w:b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784860</wp:posOffset>
            </wp:positionV>
            <wp:extent cx="6287770" cy="814578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7" w:after="0"/>
        <w:ind w:left="-284" w:firstLine="708"/>
        <w:jc w:val="center"/>
        <w:rPr>
          <w:b w:val="false"/>
          <w:b w:val="false"/>
        </w:rPr>
      </w:pPr>
      <w:r>
        <w:rPr>
          <w:b w:val="fals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97320" cy="8953500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7" w:after="0"/>
        <w:ind w:left="-284" w:firstLine="7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ind w:left="-284" w:firstLine="708"/>
        <w:rPr/>
      </w:pPr>
      <w:r>
        <w:rPr/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>
        <w:rPr>
          <w:spacing w:val="40"/>
        </w:rPr>
        <w:t xml:space="preserve"> </w:t>
      </w:r>
      <w:r>
        <w:rPr/>
        <w:t>наставнической</w:t>
      </w:r>
      <w:r>
        <w:rPr>
          <w:spacing w:val="40"/>
        </w:rPr>
        <w:t xml:space="preserve"> </w:t>
      </w:r>
      <w:r>
        <w:rPr/>
        <w:t>деятельности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перечень</w:t>
      </w:r>
      <w:r>
        <w:rPr>
          <w:spacing w:val="40"/>
        </w:rPr>
        <w:t xml:space="preserve"> </w:t>
      </w:r>
      <w:r>
        <w:rPr/>
        <w:t>мероприятий,</w:t>
      </w:r>
      <w:r>
        <w:rPr>
          <w:spacing w:val="40"/>
        </w:rPr>
        <w:t xml:space="preserve"> </w:t>
      </w:r>
      <w:r>
        <w:rPr/>
        <w:t>нацеленных на</w:t>
      </w:r>
      <w:r>
        <w:rPr>
          <w:spacing w:val="80"/>
        </w:rPr>
        <w:t xml:space="preserve">  </w:t>
      </w:r>
      <w:r>
        <w:rPr/>
        <w:t>устранение</w:t>
      </w:r>
      <w:r>
        <w:rPr>
          <w:spacing w:val="80"/>
        </w:rPr>
        <w:t xml:space="preserve">  </w:t>
      </w:r>
      <w:r>
        <w:rPr/>
        <w:t>выявленных</w:t>
      </w:r>
      <w:r>
        <w:rPr>
          <w:spacing w:val="80"/>
        </w:rPr>
        <w:t xml:space="preserve">  </w:t>
      </w:r>
      <w:r>
        <w:rPr/>
        <w:t>профессиональных</w:t>
      </w:r>
      <w:r>
        <w:rPr>
          <w:spacing w:val="80"/>
        </w:rPr>
        <w:t xml:space="preserve">  </w:t>
      </w:r>
      <w:r>
        <w:rPr/>
        <w:t>затруднений</w:t>
      </w:r>
      <w:r>
        <w:rPr>
          <w:spacing w:val="80"/>
        </w:rPr>
        <w:t xml:space="preserve">  </w:t>
      </w:r>
      <w:r>
        <w:rPr/>
        <w:t>наставляемого и на поддержку его сильных сторон.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52" w:leader="none"/>
        </w:tabs>
        <w:ind w:left="-284" w:firstLine="708"/>
        <w:rPr>
          <w:sz w:val="28"/>
        </w:rPr>
      </w:pPr>
      <w:r>
        <w:rPr>
          <w:sz w:val="28"/>
        </w:rPr>
        <w:t>Основными принципами системы наставничества педагогических работников являются: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lineRule="auto" w:line="240"/>
        <w:ind w:left="-284" w:firstLine="708"/>
        <w:rPr>
          <w:sz w:val="28"/>
        </w:rPr>
      </w:pPr>
      <w:r>
        <w:rPr>
          <w:sz w:val="28"/>
        </w:rPr>
        <w:t>принцип научности – предполагает применение научно-обоснованных методик и технологий в сфере наставничества педагогических работников;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67" w:after="0"/>
        <w:ind w:left="-284" w:firstLine="708"/>
        <w:rPr>
          <w:sz w:val="28"/>
        </w:rPr>
      </w:pPr>
      <w:r>
        <w:rPr>
          <w:sz w:val="28"/>
        </w:rPr>
        <w:t xml:space="preserve"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67" w:after="0"/>
        <w:ind w:left="-284" w:firstLine="708"/>
        <w:rPr>
          <w:sz w:val="28"/>
        </w:rPr>
      </w:pPr>
      <w:r>
        <w:rPr>
          <w:sz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2" w:after="0"/>
        <w:ind w:left="-284" w:firstLine="708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суверенных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2" w:after="0"/>
        <w:ind w:left="-284" w:firstLine="708"/>
        <w:rPr>
          <w:sz w:val="28"/>
        </w:rPr>
      </w:pPr>
      <w:r>
        <w:rPr>
          <w:sz w:val="28"/>
        </w:rPr>
        <w:t>принцип</w:t>
      </w:r>
      <w:r>
        <w:rPr>
          <w:spacing w:val="52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52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52"/>
          <w:sz w:val="28"/>
        </w:rPr>
        <w:t xml:space="preserve"> </w:t>
      </w:r>
      <w:r>
        <w:rPr>
          <w:sz w:val="28"/>
        </w:rPr>
        <w:t>учета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многофакторности</w:t>
      </w:r>
    </w:p>
    <w:p>
      <w:pPr>
        <w:pStyle w:val="Style17"/>
        <w:spacing w:lineRule="exact" w:line="322"/>
        <w:ind w:left="-284" w:hanging="0"/>
        <w:rPr/>
      </w:pPr>
      <w:r>
        <w:rPr/>
        <w:t>в</w:t>
      </w:r>
      <w:r>
        <w:rPr>
          <w:spacing w:val="-8"/>
        </w:rPr>
        <w:t xml:space="preserve"> </w:t>
      </w:r>
      <w:r>
        <w:rPr/>
        <w:t>определении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совместной</w:t>
      </w:r>
      <w:r>
        <w:rPr>
          <w:spacing w:val="-6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наставника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наставляемого;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ind w:left="-284" w:firstLine="708"/>
        <w:rPr>
          <w:sz w:val="28"/>
        </w:rPr>
      </w:pPr>
      <w:r>
        <w:rPr>
          <w:sz w:val="28"/>
        </w:rPr>
        <w:t>принцип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аксиологичности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 xml:space="preserve">формирование у наставляемого и наставника ценностных отношений к профессиональной </w:t>
        <w:br/>
        <w:t>деятельности, уважения к личности, государству и окружающей среде, общечеловеческим ценностям;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1" w:after="0"/>
        <w:ind w:left="-284" w:firstLine="708"/>
        <w:rPr>
          <w:sz w:val="28"/>
        </w:rPr>
      </w:pPr>
      <w:r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ind w:left="-284" w:firstLine="708"/>
        <w:rPr>
          <w:sz w:val="28"/>
        </w:rPr>
      </w:pPr>
      <w:r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ind w:left="-284" w:firstLine="708"/>
        <w:rPr>
          <w:sz w:val="28"/>
        </w:rPr>
      </w:pPr>
      <w:r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>
        <w:rPr>
          <w:spacing w:val="-2"/>
          <w:sz w:val="28"/>
        </w:rPr>
        <w:t>наставничества.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15" w:leader="none"/>
        </w:tabs>
        <w:ind w:left="-284" w:firstLine="708"/>
        <w:rPr>
          <w:sz w:val="28"/>
        </w:rPr>
      </w:pPr>
      <w:r>
        <w:rPr>
          <w:sz w:val="28"/>
        </w:rPr>
        <w:t>Участие в системе наставничества не должно наносить ущерба образовательному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процессу государственного казенного дошкольного обращовательного учреждения «Детский сад № 15 «Ласточка» (далее -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организация).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>
      <w:pPr>
        <w:pStyle w:val="1"/>
        <w:tabs>
          <w:tab w:val="clear" w:pos="708"/>
          <w:tab w:val="left" w:pos="1322" w:leader="none"/>
        </w:tabs>
        <w:spacing w:lineRule="exact" w:line="319"/>
        <w:ind w:left="-284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1"/>
        <w:numPr>
          <w:ilvl w:val="0"/>
          <w:numId w:val="2"/>
        </w:numPr>
        <w:tabs>
          <w:tab w:val="clear" w:pos="708"/>
          <w:tab w:val="left" w:pos="1322" w:leader="none"/>
        </w:tabs>
        <w:spacing w:lineRule="exact" w:line="319"/>
        <w:ind w:left="-284" w:hanging="281"/>
        <w:jc w:val="center"/>
        <w:rPr>
          <w:b/>
          <w:b/>
          <w:bCs/>
        </w:rPr>
      </w:pPr>
      <w:r>
        <w:rPr>
          <w:b/>
          <w:bCs/>
        </w:rPr>
        <w:t>Цель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задачи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системы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наставничества.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Формы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841" w:leader="none"/>
        </w:tabs>
        <w:ind w:left="-284" w:firstLine="708"/>
        <w:rPr>
          <w:sz w:val="28"/>
        </w:rPr>
      </w:pPr>
      <w:r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22"/>
        <w:ind w:left="-284" w:firstLine="709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работников:</w:t>
      </w:r>
    </w:p>
    <w:p>
      <w:pPr>
        <w:pStyle w:val="Normal"/>
        <w:tabs>
          <w:tab w:val="clear" w:pos="708"/>
          <w:tab w:val="left" w:pos="1534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>
      <w:pPr>
        <w:pStyle w:val="Normal"/>
        <w:tabs>
          <w:tab w:val="clear" w:pos="708"/>
          <w:tab w:val="left" w:pos="1534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>
      <w:pPr>
        <w:pStyle w:val="Normal"/>
        <w:tabs>
          <w:tab w:val="clear" w:pos="708"/>
          <w:tab w:val="left" w:pos="1534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</w:t>
      </w:r>
      <w:r>
        <w:rPr>
          <w:spacing w:val="-2"/>
          <w:sz w:val="28"/>
        </w:rPr>
        <w:t>уровнях;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способствовать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компетенций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внедрения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разнообразных,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реверсивных,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сетевых и дистанционных форм наставничества;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оказывать помощь в профессиональной и должностной адаптации 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>
        <w:rPr>
          <w:spacing w:val="-2"/>
          <w:sz w:val="28"/>
        </w:rPr>
        <w:t>обязанностей;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 педагога, в отношении которого осуществляется наставничество;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ускорять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содействовать в выработке навыков профессионального поведения 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>
        <w:rPr>
          <w:spacing w:val="-2"/>
          <w:sz w:val="28"/>
        </w:rPr>
        <w:t>законодательством;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знакомить педагогов, в отношении которых осуществляется наставничество, с</w:t>
      </w:r>
      <w:r>
        <w:rPr>
          <w:spacing w:val="40"/>
          <w:sz w:val="28"/>
        </w:rPr>
        <w:t xml:space="preserve">  </w:t>
      </w:r>
      <w:r>
        <w:rPr>
          <w:sz w:val="28"/>
        </w:rPr>
        <w:t>эффективными</w:t>
      </w:r>
      <w:r>
        <w:rPr>
          <w:spacing w:val="40"/>
          <w:sz w:val="28"/>
        </w:rPr>
        <w:t xml:space="preserve">  </w:t>
      </w:r>
      <w:r>
        <w:rPr>
          <w:sz w:val="28"/>
        </w:rPr>
        <w:t>формами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коллективе,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 </w:t>
      </w:r>
      <w:r>
        <w:rPr>
          <w:sz w:val="28"/>
        </w:rPr>
        <w:t>их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658" w:leader="none"/>
        </w:tabs>
        <w:ind w:left="-284" w:firstLine="708"/>
        <w:rPr>
          <w:sz w:val="28"/>
          <w:szCs w:val="28"/>
        </w:rPr>
      </w:pPr>
      <w:r>
        <w:rPr>
          <w:sz w:val="28"/>
          <w:szCs w:val="28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>
        <w:rPr>
          <w:spacing w:val="4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затруднений,</w:t>
      </w:r>
      <w:r>
        <w:rPr>
          <w:spacing w:val="4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4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</w:t>
      </w:r>
      <w:r>
        <w:rPr>
          <w:spacing w:val="4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кадровых </w:t>
      </w:r>
      <w:r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>
      <w:pPr>
        <w:pStyle w:val="Style17"/>
        <w:ind w:left="-284" w:firstLine="708"/>
        <w:rPr/>
      </w:pPr>
      <w:r>
        <w:rPr/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>
        <w:rPr>
          <w:spacing w:val="40"/>
        </w:rPr>
        <w:t xml:space="preserve"> </w:t>
      </w:r>
      <w:r>
        <w:rPr/>
        <w:t>социальные</w:t>
      </w:r>
      <w:r>
        <w:rPr>
          <w:spacing w:val="40"/>
        </w:rPr>
        <w:t xml:space="preserve"> </w:t>
      </w:r>
      <w:r>
        <w:rPr/>
        <w:t>сети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онлайн-сообщества,</w:t>
      </w:r>
      <w:r>
        <w:rPr>
          <w:spacing w:val="40"/>
        </w:rPr>
        <w:t xml:space="preserve"> </w:t>
      </w:r>
      <w:r>
        <w:rPr/>
        <w:t>тематические</w:t>
      </w:r>
      <w:r>
        <w:rPr>
          <w:spacing w:val="40"/>
        </w:rPr>
        <w:t xml:space="preserve"> </w:t>
      </w:r>
      <w:r>
        <w:rPr/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>
        <w:rPr>
          <w:spacing w:val="40"/>
        </w:rPr>
        <w:t xml:space="preserve"> </w:t>
      </w:r>
      <w:r>
        <w:rPr/>
        <w:t>сформировать</w:t>
      </w:r>
      <w:r>
        <w:rPr>
          <w:spacing w:val="40"/>
        </w:rPr>
        <w:t xml:space="preserve">  </w:t>
      </w:r>
      <w:r>
        <w:rPr/>
        <w:t>пары</w:t>
      </w:r>
      <w:r>
        <w:rPr>
          <w:spacing w:val="40"/>
        </w:rPr>
        <w:t xml:space="preserve">  </w:t>
      </w:r>
      <w:r>
        <w:rPr/>
        <w:t>«наставник</w:t>
      </w:r>
      <w:r>
        <w:rPr>
          <w:spacing w:val="40"/>
        </w:rPr>
        <w:t xml:space="preserve">  </w:t>
      </w:r>
      <w:r>
        <w:rPr/>
        <w:t>–</w:t>
      </w:r>
      <w:r>
        <w:rPr>
          <w:spacing w:val="40"/>
        </w:rPr>
        <w:t xml:space="preserve">  </w:t>
      </w:r>
      <w:r>
        <w:rPr/>
        <w:t>наставляемый»,</w:t>
      </w:r>
      <w:r>
        <w:rPr>
          <w:spacing w:val="40"/>
        </w:rPr>
        <w:t xml:space="preserve">  </w:t>
      </w:r>
      <w:r>
        <w:rPr/>
        <w:t>привлечь</w:t>
      </w:r>
      <w:r>
        <w:rPr>
          <w:spacing w:val="40"/>
        </w:rPr>
        <w:t xml:space="preserve">  </w:t>
      </w:r>
      <w:r>
        <w:rPr/>
        <w:t>профессионалов и сформировать банк данных наставников, делает наставничество доступным для широкого круга лиц.</w:t>
      </w:r>
    </w:p>
    <w:p>
      <w:pPr>
        <w:pStyle w:val="Style17"/>
        <w:ind w:left="-284" w:firstLine="708"/>
        <w:rPr/>
      </w:pPr>
      <w:r>
        <w:rPr/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>
      <w:pPr>
        <w:pStyle w:val="Style17"/>
        <w:ind w:left="-284" w:firstLine="708"/>
        <w:rPr/>
      </w:pPr>
      <w:r>
        <w:rPr/>
        <w:t>Краткосрочное</w:t>
      </w:r>
      <w:r>
        <w:rPr>
          <w:spacing w:val="80"/>
        </w:rPr>
        <w:t xml:space="preserve"> </w:t>
      </w:r>
      <w:r>
        <w:rPr/>
        <w:t>или</w:t>
      </w:r>
      <w:r>
        <w:rPr>
          <w:spacing w:val="80"/>
        </w:rPr>
        <w:t xml:space="preserve"> </w:t>
      </w:r>
      <w:r>
        <w:rPr/>
        <w:t>целеполагающее</w:t>
      </w:r>
      <w:r>
        <w:rPr>
          <w:spacing w:val="80"/>
        </w:rPr>
        <w:t xml:space="preserve"> </w:t>
      </w:r>
      <w:r>
        <w:rPr/>
        <w:t>наставничество</w:t>
      </w:r>
      <w:r>
        <w:rPr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>
        <w:rPr>
          <w:spacing w:val="79"/>
          <w:w w:val="150"/>
        </w:rPr>
        <w:t xml:space="preserve"> </w:t>
      </w:r>
      <w:r>
        <w:rPr/>
        <w:t>должен</w:t>
      </w:r>
      <w:r>
        <w:rPr>
          <w:spacing w:val="80"/>
          <w:w w:val="150"/>
        </w:rPr>
        <w:t xml:space="preserve"> </w:t>
      </w:r>
      <w:r>
        <w:rPr/>
        <w:t>приложить</w:t>
      </w:r>
      <w:r>
        <w:rPr>
          <w:spacing w:val="80"/>
          <w:w w:val="150"/>
        </w:rPr>
        <w:t xml:space="preserve"> </w:t>
      </w:r>
      <w:r>
        <w:rPr/>
        <w:t>определенные</w:t>
      </w:r>
      <w:r>
        <w:rPr>
          <w:spacing w:val="80"/>
          <w:w w:val="150"/>
        </w:rPr>
        <w:t xml:space="preserve"> </w:t>
      </w:r>
      <w:r>
        <w:rPr/>
        <w:t>усилия,</w:t>
      </w:r>
      <w:r>
        <w:rPr>
          <w:spacing w:val="80"/>
          <w:w w:val="150"/>
        </w:rPr>
        <w:t xml:space="preserve"> </w:t>
      </w:r>
      <w:r>
        <w:rPr/>
        <w:t>чтобы</w:t>
      </w:r>
      <w:r>
        <w:rPr>
          <w:spacing w:val="79"/>
          <w:w w:val="150"/>
        </w:rPr>
        <w:t xml:space="preserve"> </w:t>
      </w:r>
      <w:r>
        <w:rPr/>
        <w:t>проявить</w:t>
      </w:r>
      <w:r>
        <w:rPr>
          <w:spacing w:val="80"/>
        </w:rPr>
        <w:t xml:space="preserve"> </w:t>
      </w:r>
      <w:r>
        <w:rPr/>
        <w:t>себя в период между встречами и достичь поставленных целей.</w:t>
      </w:r>
    </w:p>
    <w:p>
      <w:pPr>
        <w:pStyle w:val="Style17"/>
        <w:ind w:left="-284" w:firstLine="708"/>
        <w:rPr/>
      </w:pPr>
      <w:r>
        <w:rPr/>
        <w:t>Реверсивное наставничество – профессионал младшего возраста становится наставником</w:t>
      </w:r>
      <w:r>
        <w:rPr>
          <w:spacing w:val="80"/>
          <w:w w:val="150"/>
        </w:rPr>
        <w:t xml:space="preserve"> </w:t>
      </w:r>
      <w:r>
        <w:rPr/>
        <w:t>опытного</w:t>
      </w:r>
      <w:r>
        <w:rPr>
          <w:spacing w:val="80"/>
          <w:w w:val="150"/>
        </w:rPr>
        <w:t xml:space="preserve"> </w:t>
      </w:r>
      <w:r>
        <w:rPr/>
        <w:t>работника</w:t>
      </w:r>
      <w:r>
        <w:rPr>
          <w:spacing w:val="80"/>
          <w:w w:val="150"/>
        </w:rPr>
        <w:t xml:space="preserve"> </w:t>
      </w:r>
      <w:r>
        <w:rPr/>
        <w:t>по</w:t>
      </w:r>
      <w:r>
        <w:rPr>
          <w:spacing w:val="80"/>
          <w:w w:val="150"/>
        </w:rPr>
        <w:t xml:space="preserve"> </w:t>
      </w:r>
      <w:r>
        <w:rPr/>
        <w:t>вопросам</w:t>
      </w:r>
      <w:r>
        <w:rPr>
          <w:spacing w:val="80"/>
          <w:w w:val="150"/>
        </w:rPr>
        <w:t xml:space="preserve"> </w:t>
      </w:r>
      <w:r>
        <w:rPr/>
        <w:t>новых</w:t>
      </w:r>
      <w:r>
        <w:rPr>
          <w:spacing w:val="80"/>
          <w:w w:val="150"/>
        </w:rPr>
        <w:t xml:space="preserve"> </w:t>
      </w:r>
      <w:r>
        <w:rPr/>
        <w:t>тенденций,</w:t>
      </w:r>
      <w:r>
        <w:rPr>
          <w:spacing w:val="80"/>
          <w:w w:val="150"/>
        </w:rPr>
        <w:t xml:space="preserve"> </w:t>
      </w:r>
      <w:r>
        <w:rPr/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>
      <w:pPr>
        <w:pStyle w:val="Style17"/>
        <w:ind w:left="-284" w:firstLine="708"/>
        <w:rPr/>
      </w:pPr>
      <w:r>
        <w:rPr/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>
      <w:pPr>
        <w:pStyle w:val="Style17"/>
        <w:ind w:left="-284" w:firstLine="708"/>
        <w:rPr/>
      </w:pPr>
      <w:r>
        <w:rPr/>
        <w:t xml:space="preserve">Скоростное наставничество – однократная встреча наставляемого </w:t>
      </w:r>
      <w:r>
        <w:rPr>
          <w:spacing w:val="-2"/>
        </w:rPr>
        <w:t>(наставляемых)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наставником</w:t>
      </w:r>
      <w:r>
        <w:rPr/>
        <w:tab/>
      </w:r>
      <w:r>
        <w:rPr>
          <w:spacing w:val="-2"/>
        </w:rPr>
        <w:t>более</w:t>
      </w:r>
      <w:r>
        <w:rPr/>
        <w:tab/>
      </w:r>
      <w:r>
        <w:rPr>
          <w:spacing w:val="-2"/>
        </w:rPr>
        <w:t>высокого</w:t>
      </w:r>
      <w:r>
        <w:rPr/>
        <w:tab/>
      </w:r>
      <w:r>
        <w:rPr>
          <w:spacing w:val="-2"/>
        </w:rPr>
        <w:t xml:space="preserve">уровня </w:t>
      </w:r>
      <w:r>
        <w:rPr/>
        <w:t>(профессионалом/компетентным</w:t>
      </w:r>
      <w:r>
        <w:rPr>
          <w:spacing w:val="80"/>
        </w:rPr>
        <w:t xml:space="preserve"> </w:t>
      </w:r>
      <w:r>
        <w:rPr/>
        <w:t>лицом)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целью</w:t>
      </w:r>
      <w:r>
        <w:rPr>
          <w:spacing w:val="80"/>
        </w:rPr>
        <w:t xml:space="preserve"> </w:t>
      </w:r>
      <w:r>
        <w:rPr/>
        <w:t>построения</w:t>
      </w:r>
      <w:r>
        <w:rPr>
          <w:spacing w:val="80"/>
        </w:rPr>
        <w:t xml:space="preserve"> </w:t>
      </w:r>
      <w:r>
        <w:rPr/>
        <w:t>взаимоотношений</w:t>
      </w:r>
      <w:r>
        <w:rPr>
          <w:spacing w:val="80"/>
          <w:w w:val="150"/>
        </w:rPr>
        <w:t xml:space="preserve"> </w:t>
      </w:r>
      <w:r>
        <w:rPr/>
        <w:t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>
      <w:pPr>
        <w:pStyle w:val="Style17"/>
        <w:ind w:left="-284" w:firstLine="708"/>
        <w:rPr/>
      </w:pPr>
      <w:r>
        <w:rPr/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>
      <w:pPr>
        <w:pStyle w:val="Style17"/>
        <w:ind w:left="-284" w:firstLine="708"/>
        <w:rPr/>
      </w:pPr>
      <w:r>
        <w:rPr/>
        <w:t>Форма наставничества «педагог – педагог» – способ реализации целевой модели</w:t>
      </w:r>
      <w:r>
        <w:rPr>
          <w:spacing w:val="68"/>
        </w:rPr>
        <w:t xml:space="preserve"> </w:t>
      </w:r>
      <w:r>
        <w:rPr/>
        <w:t>наставничества</w:t>
      </w:r>
      <w:r>
        <w:rPr>
          <w:spacing w:val="68"/>
        </w:rPr>
        <w:t xml:space="preserve"> </w:t>
      </w:r>
      <w:r>
        <w:rPr/>
        <w:t>через</w:t>
      </w:r>
      <w:r>
        <w:rPr>
          <w:spacing w:val="67"/>
        </w:rPr>
        <w:t xml:space="preserve"> </w:t>
      </w:r>
      <w:r>
        <w:rPr/>
        <w:t>организацию</w:t>
      </w:r>
      <w:r>
        <w:rPr>
          <w:spacing w:val="67"/>
        </w:rPr>
        <w:t xml:space="preserve"> </w:t>
      </w:r>
      <w:r>
        <w:rPr/>
        <w:t>взаимодействия</w:t>
      </w:r>
      <w:r>
        <w:rPr>
          <w:spacing w:val="69"/>
        </w:rPr>
        <w:t xml:space="preserve"> </w:t>
      </w:r>
      <w:r>
        <w:rPr/>
        <w:t>наставнической</w:t>
      </w:r>
      <w:r>
        <w:rPr>
          <w:spacing w:val="67"/>
        </w:rPr>
        <w:t xml:space="preserve"> </w:t>
      </w:r>
      <w:r>
        <w:rPr>
          <w:spacing w:val="-4"/>
        </w:rPr>
        <w:t>пары «педагог –профессионал- педагог»</w:t>
      </w:r>
      <w:r>
        <w:rPr/>
        <w:t>,</w:t>
      </w:r>
      <w:r>
        <w:rPr>
          <w:spacing w:val="77"/>
        </w:rPr>
        <w:t xml:space="preserve"> </w:t>
      </w:r>
      <w:r>
        <w:rPr/>
        <w:t>вовлеченный</w:t>
      </w:r>
      <w:r>
        <w:rPr>
          <w:spacing w:val="78"/>
        </w:rPr>
        <w:t xml:space="preserve"> </w:t>
      </w:r>
      <w:r>
        <w:rPr/>
        <w:t>в</w:t>
      </w:r>
      <w:r>
        <w:rPr>
          <w:spacing w:val="75"/>
        </w:rPr>
        <w:t xml:space="preserve"> </w:t>
      </w:r>
      <w:r>
        <w:rPr/>
        <w:t>различные</w:t>
      </w:r>
      <w:r>
        <w:rPr>
          <w:spacing w:val="76"/>
        </w:rPr>
        <w:t xml:space="preserve"> </w:t>
      </w:r>
      <w:r>
        <w:rPr/>
        <w:t>формы</w:t>
      </w:r>
      <w:r>
        <w:rPr>
          <w:spacing w:val="76"/>
        </w:rPr>
        <w:t xml:space="preserve"> </w:t>
      </w:r>
      <w:r>
        <w:rPr/>
        <w:t>поддержки и сопровождения».</w:t>
      </w:r>
    </w:p>
    <w:p>
      <w:pPr>
        <w:pStyle w:val="Style17"/>
        <w:ind w:left="-284" w:firstLine="708"/>
        <w:rPr/>
      </w:pPr>
      <w:r>
        <w:rPr/>
        <w:t>Форма наставничества «руководитель образовательной организации – педагог» способ реализации целевой модели наставничества через организацию взаимодействия наставнической пары «руководитель образовательной организации - педагог»,</w:t>
      </w:r>
      <w:r>
        <w:rPr>
          <w:spacing w:val="40"/>
        </w:rPr>
        <w:t xml:space="preserve"> </w:t>
      </w:r>
      <w:r>
        <w:rPr/>
        <w:t>нацеленную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 </w:t>
      </w:r>
      <w:r>
        <w:rPr/>
        <w:t>совершенствование</w:t>
      </w:r>
      <w:r>
        <w:rPr>
          <w:spacing w:val="40"/>
        </w:rPr>
        <w:t xml:space="preserve">  </w:t>
      </w:r>
      <w:r>
        <w:rPr/>
        <w:t>образовательного</w:t>
      </w:r>
      <w:r>
        <w:rPr>
          <w:spacing w:val="40"/>
        </w:rPr>
        <w:t xml:space="preserve">  </w:t>
      </w:r>
      <w:r>
        <w:rPr/>
        <w:t>процесса</w:t>
      </w:r>
      <w:r>
        <w:rPr>
          <w:spacing w:val="80"/>
          <w:w w:val="150"/>
        </w:rPr>
        <w:t xml:space="preserve"> </w:t>
      </w:r>
      <w:r>
        <w:rPr/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>
      <w:pPr>
        <w:pStyle w:val="Style17"/>
        <w:spacing w:before="6" w:after="0"/>
        <w:ind w:left="-284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1322" w:leader="none"/>
        </w:tabs>
        <w:spacing w:lineRule="exact" w:line="319"/>
        <w:ind w:left="-284" w:hanging="281"/>
        <w:jc w:val="center"/>
        <w:rPr>
          <w:b/>
          <w:b/>
          <w:bCs/>
        </w:rPr>
      </w:pPr>
      <w:r>
        <w:rPr>
          <w:b/>
          <w:bCs/>
        </w:rPr>
        <w:t>Организация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системы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11" w:leader="none"/>
        </w:tabs>
        <w:ind w:left="-284" w:firstLine="708"/>
        <w:rPr>
          <w:sz w:val="28"/>
        </w:rPr>
      </w:pPr>
      <w:r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610" w:leader="none"/>
        </w:tabs>
        <w:ind w:left="-284" w:firstLine="708"/>
        <w:rPr>
          <w:sz w:val="28"/>
        </w:rPr>
      </w:pPr>
      <w:r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22"/>
        <w:ind w:left="-284" w:firstLine="709"/>
        <w:rPr>
          <w:sz w:val="28"/>
        </w:rPr>
      </w:pPr>
      <w:r>
        <w:rPr>
          <w:sz w:val="28"/>
        </w:rPr>
        <w:t>Руководитель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>
      <w:pPr>
        <w:pStyle w:val="Normal"/>
        <w:tabs>
          <w:tab w:val="clear" w:pos="708"/>
          <w:tab w:val="left" w:pos="1260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осуществляет общее руководство и координацию внедрения (применения) системы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(целевой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модели)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>
      <w:pPr>
        <w:pStyle w:val="Normal"/>
        <w:tabs>
          <w:tab w:val="clear" w:pos="708"/>
          <w:tab w:val="left" w:pos="1260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>
      <w:pPr>
        <w:pStyle w:val="Normal"/>
        <w:tabs>
          <w:tab w:val="clear" w:pos="708"/>
          <w:tab w:val="left" w:pos="1260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>
      <w:pPr>
        <w:pStyle w:val="Normal"/>
        <w:tabs>
          <w:tab w:val="clear" w:pos="708"/>
          <w:tab w:val="left" w:pos="126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</w:t>
      </w:r>
      <w:r>
        <w:rPr>
          <w:spacing w:val="-2"/>
          <w:sz w:val="28"/>
        </w:rPr>
        <w:t>организации;</w:t>
      </w:r>
    </w:p>
    <w:p>
      <w:pPr>
        <w:pStyle w:val="Normal"/>
        <w:tabs>
          <w:tab w:val="clear" w:pos="708"/>
          <w:tab w:val="left" w:pos="127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>
      <w:pPr>
        <w:pStyle w:val="Normal"/>
        <w:tabs>
          <w:tab w:val="clear" w:pos="708"/>
          <w:tab w:val="left" w:pos="127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способствует созданию сетевого взаимодействия в сфере наставничества, осуществляет</w:t>
      </w:r>
      <w:r>
        <w:rPr>
          <w:spacing w:val="80"/>
          <w:sz w:val="28"/>
        </w:rPr>
        <w:t xml:space="preserve">  </w:t>
      </w:r>
      <w:r>
        <w:rPr>
          <w:sz w:val="28"/>
        </w:rPr>
        <w:t>контакты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 </w:t>
      </w:r>
      <w:r>
        <w:rPr>
          <w:sz w:val="28"/>
        </w:rPr>
        <w:t>учреждениями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проблемам</w:t>
      </w:r>
      <w:r>
        <w:rPr>
          <w:spacing w:val="8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80"/>
          <w:sz w:val="28"/>
        </w:rPr>
        <w:t xml:space="preserve">  </w:t>
      </w:r>
      <w:r>
        <w:rPr>
          <w:sz w:val="28"/>
        </w:rPr>
        <w:t>(заключение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договоров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сотрудничестве, 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партнерстве,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участие в конференциях, форумах, вебинарах, семинарах по проблемам наставничества и </w:t>
      </w:r>
      <w:r>
        <w:rPr>
          <w:spacing w:val="-2"/>
          <w:sz w:val="28"/>
        </w:rPr>
        <w:t>т.п.);</w:t>
      </w:r>
    </w:p>
    <w:p>
      <w:pPr>
        <w:pStyle w:val="Normal"/>
        <w:tabs>
          <w:tab w:val="clear" w:pos="708"/>
          <w:tab w:val="left" w:pos="127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способствует организации условий для непрерывного повышения профессионального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мастерства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 </w:t>
      </w:r>
      <w:r>
        <w:rPr>
          <w:sz w:val="28"/>
        </w:rPr>
        <w:t>аккумулирования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распространения лучших практик наставничества педагогических работников.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22"/>
        <w:ind w:left="-284" w:firstLine="709"/>
        <w:rPr>
          <w:sz w:val="28"/>
        </w:rPr>
      </w:pPr>
      <w:r>
        <w:rPr>
          <w:sz w:val="28"/>
        </w:rPr>
        <w:t>Куратор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назначается руководителем образовательной организации из числа заместителей руководителя;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своевременно</w:t>
      </w:r>
      <w:r>
        <w:rPr>
          <w:spacing w:val="80"/>
          <w:sz w:val="28"/>
        </w:rPr>
        <w:t xml:space="preserve"> </w:t>
      </w:r>
      <w:r>
        <w:rPr>
          <w:sz w:val="28"/>
        </w:rPr>
        <w:t>(не</w:t>
      </w:r>
      <w:r>
        <w:rPr>
          <w:spacing w:val="80"/>
          <w:sz w:val="28"/>
        </w:rPr>
        <w:t xml:space="preserve"> </w:t>
      </w:r>
      <w:r>
        <w:rPr>
          <w:sz w:val="28"/>
        </w:rPr>
        <w:t>менее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год)</w:t>
      </w:r>
      <w:r>
        <w:rPr>
          <w:spacing w:val="80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 о наличии в образовательной организации педагогов, которых 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включить в наставническую деятельность в качестве наставляемых;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предлагает руководителю образовательной организации для утверждения состава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разрабатывает Дорожную карту (план мероприятий) по реализации 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персонифицированный учет</w:t>
      </w:r>
      <w:r>
        <w:rPr>
          <w:spacing w:val="73"/>
          <w:sz w:val="28"/>
        </w:rPr>
        <w:t xml:space="preserve">  </w:t>
      </w:r>
      <w:r>
        <w:rPr>
          <w:sz w:val="28"/>
        </w:rPr>
        <w:t>наставников</w:t>
      </w:r>
      <w:r>
        <w:rPr>
          <w:spacing w:val="71"/>
          <w:sz w:val="28"/>
        </w:rPr>
        <w:t xml:space="preserve">  </w:t>
      </w:r>
      <w:r>
        <w:rPr>
          <w:sz w:val="28"/>
        </w:rPr>
        <w:t>и</w:t>
      </w:r>
      <w:r>
        <w:rPr>
          <w:spacing w:val="73"/>
          <w:sz w:val="28"/>
        </w:rPr>
        <w:t xml:space="preserve">  </w:t>
      </w:r>
      <w:r>
        <w:rPr>
          <w:sz w:val="28"/>
        </w:rPr>
        <w:t>наставляемых,</w:t>
      </w:r>
      <w:r>
        <w:rPr>
          <w:spacing w:val="72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том</w:t>
      </w:r>
      <w:r>
        <w:rPr>
          <w:spacing w:val="72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2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цифровом</w:t>
      </w:r>
      <w:r>
        <w:rPr>
          <w:spacing w:val="72"/>
          <w:sz w:val="28"/>
        </w:rPr>
        <w:t xml:space="preserve">  </w:t>
      </w:r>
      <w:r>
        <w:rPr>
          <w:sz w:val="28"/>
        </w:rPr>
        <w:t>формате с использованием ресурсов Интернета – официального сайта образовательной организации/страницы, социальных сетей;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организует повышение уровня профессионального мастерства наставников,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на стажировочных площадках и в базовых школах с привлечением наставников из других образовательных организаций;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- курирует процесс разработки и реализации персонализированных программ </w:t>
      </w:r>
      <w:r>
        <w:rPr>
          <w:spacing w:val="-2"/>
          <w:sz w:val="28"/>
        </w:rPr>
        <w:t>наставничества;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организует совместно с руководителем образовательной организации мониторинг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работников,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формирует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итоговый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аналитический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отчет о реализациисистемы наставничества, реализации персонализированных программ наставничества педагогических работников;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фиксирует данные о количестве участников персонализированных программ наставничества в формах статистического наблюдения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61" w:leader="none"/>
        </w:tabs>
        <w:spacing w:before="1" w:after="0"/>
        <w:ind w:left="-284" w:firstLine="708"/>
        <w:rPr>
          <w:sz w:val="28"/>
        </w:rPr>
      </w:pPr>
      <w:r>
        <w:rPr>
          <w:sz w:val="28"/>
        </w:rPr>
        <w:t xml:space="preserve">Методическое объединение наставников/комиссия/совет (при его </w:t>
      </w:r>
      <w:r>
        <w:rPr>
          <w:spacing w:val="-2"/>
          <w:sz w:val="28"/>
        </w:rPr>
        <w:t>наличии):</w:t>
      </w:r>
    </w:p>
    <w:p>
      <w:pPr>
        <w:pStyle w:val="Normal"/>
        <w:tabs>
          <w:tab w:val="clear" w:pos="708"/>
          <w:tab w:val="left" w:pos="1267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разрабатывает, апробирует и реализует персонализированные программы наставничества,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и групп педагогических работников;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осуществляет организационно-педагогическое, учебно-методическое, обеспечение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персонализированных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участвует в мониторинге реализации персонализированных программ наставничества педагогических работников;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является открытой площадкой для осуществления консультационных, согласовательных функций и функций медиации;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 xml:space="preserve">- принимает участие в формировании банка лучших практик наставничества </w:t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работников,</w:t>
      </w:r>
      <w:r>
        <w:rPr>
          <w:sz w:val="28"/>
        </w:rPr>
        <w:tab/>
      </w:r>
      <w:r>
        <w:rPr>
          <w:spacing w:val="-2"/>
          <w:sz w:val="28"/>
        </w:rPr>
        <w:t>информационном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сопровождении </w:t>
      </w:r>
      <w:r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 – программа).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может включать: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ознакомлению лица, в отношении которого осуществляется наставничество, с рабочим местом и коллективом;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совокупность мер по профессиональной и должностной адаптации лица, в отношении которого осуществляется наставничество;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теоретических и практических вопросов, касающихся исполнения должностных обязанностей;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лицом, в отношении которого осуществляется наставничество, практических заданий;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 по закреплению лицом, в отношении которого осуществляется наставничество, профессиональных знаний и навыков;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 по содействию в выполнении должностных обязанностей;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мероприятия по наставничеству.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утверждения его кандидатуры приказом организации. Лицо, в отношении которого осуществляется наставничество, знакомится с программой.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отношении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30 календарных дней со дня фактического допущения к работе лица, в отношении которого осуществляется наставничество;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организации или иным документом, предусмотренным локальными актами организации.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прекращение трудового договора с наставником;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просьба наставника или лица, в отношении которого осуществляется наставничество;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неисполнение наставником функций наставничества или своих должностных обязанностей;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возникновение иных обстоятельств, препятствующих осуществлению наставничества.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>
      <w:pPr>
        <w:pStyle w:val="Style17"/>
        <w:spacing w:before="4" w:after="0"/>
        <w:ind w:left="-284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1322" w:leader="none"/>
        </w:tabs>
        <w:spacing w:lineRule="exact" w:line="319"/>
        <w:ind w:left="-284" w:hanging="281"/>
        <w:jc w:val="center"/>
        <w:rPr>
          <w:b/>
          <w:b/>
          <w:bCs/>
        </w:rPr>
      </w:pPr>
      <w:r>
        <w:rPr>
          <w:b/>
          <w:bCs/>
        </w:rPr>
        <w:t>Права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обязанности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наставника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19"/>
        <w:ind w:left="426" w:hanging="0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>
      <w:pPr>
        <w:pStyle w:val="Normal"/>
        <w:tabs>
          <w:tab w:val="clear" w:pos="708"/>
          <w:tab w:val="left" w:pos="1294" w:leader="none"/>
        </w:tabs>
        <w:spacing w:before="2" w:after="0"/>
        <w:ind w:left="-284" w:firstLine="710"/>
        <w:jc w:val="both"/>
        <w:rPr>
          <w:sz w:val="28"/>
        </w:rPr>
      </w:pPr>
      <w:r>
        <w:rPr>
          <w:sz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>
      <w:pPr>
        <w:pStyle w:val="Normal"/>
        <w:tabs>
          <w:tab w:val="clear" w:pos="708"/>
          <w:tab w:val="left" w:pos="1315" w:leader="none"/>
        </w:tabs>
        <w:spacing w:before="2" w:after="0"/>
        <w:ind w:left="-284" w:firstLine="710"/>
        <w:jc w:val="both"/>
        <w:rPr>
          <w:sz w:val="28"/>
        </w:rPr>
      </w:pPr>
      <w:r>
        <w:rPr>
          <w:sz w:val="28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>
      <w:pPr>
        <w:pStyle w:val="Normal"/>
        <w:tabs>
          <w:tab w:val="clear" w:pos="708"/>
          <w:tab w:val="left" w:pos="1310" w:leader="none"/>
        </w:tabs>
        <w:spacing w:before="2" w:after="0"/>
        <w:ind w:left="-284" w:firstLine="710"/>
        <w:jc w:val="both"/>
        <w:rPr>
          <w:sz w:val="28"/>
        </w:rPr>
      </w:pPr>
      <w:r>
        <w:rPr>
          <w:sz w:val="28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>
      <w:pPr>
        <w:pStyle w:val="Normal"/>
        <w:tabs>
          <w:tab w:val="clear" w:pos="708"/>
          <w:tab w:val="left" w:pos="1310" w:leader="none"/>
        </w:tabs>
        <w:spacing w:before="2" w:after="0"/>
        <w:ind w:left="-284" w:firstLine="710"/>
        <w:jc w:val="both"/>
        <w:rPr>
          <w:sz w:val="28"/>
        </w:rPr>
      </w:pPr>
      <w:r>
        <w:rPr>
          <w:sz w:val="28"/>
        </w:rPr>
        <w:t>- осуществлять мониторинг деятельности наставляемого в форме личной проверки выполнения заданий.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21"/>
        <w:ind w:left="426" w:hanging="0"/>
        <w:rPr>
          <w:sz w:val="28"/>
        </w:rPr>
      </w:pPr>
      <w:r>
        <w:rPr>
          <w:sz w:val="28"/>
        </w:rPr>
        <w:t>Обязанности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молодого/начинающего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общекультурного и профессионального кругозора, в т.ч. и на личном примере;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создавать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созидания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 </w:t>
      </w:r>
      <w:r>
        <w:rPr>
          <w:sz w:val="28"/>
        </w:rPr>
        <w:t>научного</w:t>
      </w:r>
      <w:r>
        <w:rPr>
          <w:spacing w:val="65"/>
          <w:sz w:val="28"/>
        </w:rPr>
        <w:t xml:space="preserve">  </w:t>
      </w:r>
      <w:r>
        <w:rPr>
          <w:sz w:val="28"/>
        </w:rPr>
        <w:t>поиска,</w:t>
      </w:r>
      <w:r>
        <w:rPr>
          <w:spacing w:val="66"/>
          <w:sz w:val="28"/>
        </w:rPr>
        <w:t xml:space="preserve"> </w:t>
      </w:r>
      <w:r>
        <w:rPr>
          <w:sz w:val="28"/>
        </w:rPr>
        <w:t>творчества в педагогическом процессе через привлечение к инновационной деятельности;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содействовать укреплению и повышению уровня престижности преподавательской деятельности, организовать участие в мероприятиях для молодых/начинающих педагогов различных уровней (профессиональные конкурсы, конференции, форумы и др.);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рекомендовать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региональных и федеральных конкурсах, оказывать всестороннюю поддержку и методическое </w:t>
      </w:r>
      <w:r>
        <w:rPr>
          <w:spacing w:val="-2"/>
          <w:sz w:val="28"/>
        </w:rPr>
        <w:t>сопровождение.</w:t>
      </w:r>
    </w:p>
    <w:p>
      <w:pPr>
        <w:pStyle w:val="Style17"/>
        <w:tabs>
          <w:tab w:val="clear" w:pos="708"/>
          <w:tab w:val="left" w:pos="3375" w:leader="none"/>
        </w:tabs>
        <w:spacing w:before="5" w:after="0"/>
        <w:ind w:left="-284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1322" w:leader="none"/>
        </w:tabs>
        <w:spacing w:lineRule="exact" w:line="319"/>
        <w:ind w:left="-284" w:hanging="281"/>
        <w:jc w:val="center"/>
        <w:rPr>
          <w:b/>
          <w:b/>
          <w:bCs/>
        </w:rPr>
      </w:pPr>
      <w:r>
        <w:rPr>
          <w:b/>
          <w:bCs/>
        </w:rPr>
        <w:t>Права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обязанности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наставляемого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19"/>
        <w:ind w:left="-284" w:hanging="493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pacing w:val="-2"/>
          <w:sz w:val="28"/>
        </w:rPr>
      </w:pPr>
      <w:r>
        <w:rPr>
          <w:sz w:val="28"/>
        </w:rPr>
        <w:t>- систематически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участвовать в составлении персонализированной программы наставничества педагогических работников;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обращаться</w:t>
      </w:r>
      <w:r>
        <w:rPr>
          <w:spacing w:val="74"/>
          <w:sz w:val="28"/>
        </w:rPr>
        <w:t xml:space="preserve">  </w:t>
      </w:r>
      <w:r>
        <w:rPr>
          <w:sz w:val="28"/>
        </w:rPr>
        <w:t>к</w:t>
      </w:r>
      <w:r>
        <w:rPr>
          <w:spacing w:val="74"/>
          <w:sz w:val="28"/>
        </w:rPr>
        <w:t xml:space="preserve">  </w:t>
      </w:r>
      <w:r>
        <w:rPr>
          <w:sz w:val="28"/>
        </w:rPr>
        <w:t>наставнику</w:t>
      </w:r>
      <w:r>
        <w:rPr>
          <w:spacing w:val="73"/>
          <w:sz w:val="28"/>
        </w:rPr>
        <w:t xml:space="preserve">  </w:t>
      </w:r>
      <w:r>
        <w:rPr>
          <w:sz w:val="28"/>
        </w:rPr>
        <w:t>за</w:t>
      </w:r>
      <w:r>
        <w:rPr>
          <w:spacing w:val="75"/>
          <w:sz w:val="28"/>
        </w:rPr>
        <w:t xml:space="preserve">  </w:t>
      </w:r>
      <w:r>
        <w:rPr>
          <w:sz w:val="28"/>
        </w:rPr>
        <w:t>помощью</w:t>
      </w:r>
      <w:r>
        <w:rPr>
          <w:spacing w:val="73"/>
          <w:sz w:val="28"/>
        </w:rPr>
        <w:t xml:space="preserve">  </w:t>
      </w:r>
      <w:r>
        <w:rPr>
          <w:sz w:val="28"/>
        </w:rPr>
        <w:t>по</w:t>
      </w:r>
      <w:r>
        <w:rPr>
          <w:spacing w:val="74"/>
          <w:sz w:val="28"/>
        </w:rPr>
        <w:t xml:space="preserve">  </w:t>
      </w:r>
      <w:r>
        <w:rPr>
          <w:sz w:val="28"/>
        </w:rPr>
        <w:t>вопросам,</w:t>
      </w:r>
      <w:r>
        <w:rPr>
          <w:spacing w:val="74"/>
          <w:sz w:val="28"/>
        </w:rPr>
        <w:t xml:space="preserve">  </w:t>
      </w:r>
      <w:r>
        <w:rPr>
          <w:sz w:val="28"/>
        </w:rPr>
        <w:t>связанным с должностными обязанностями, профессиональной деятельностью;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обращаться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 с ходатайством о замене наставника.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pacing w:val="-2"/>
          <w:sz w:val="28"/>
        </w:rPr>
      </w:pPr>
      <w:r>
        <w:rPr>
          <w:sz w:val="28"/>
        </w:rPr>
        <w:t>5.2. Обязанности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  <w:szCs w:val="28"/>
        </w:rPr>
      </w:pPr>
      <w:r>
        <w:rPr>
          <w:sz w:val="28"/>
          <w:szCs w:val="28"/>
        </w:rPr>
        <w:t>- изучать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9"/>
          <w:sz w:val="28"/>
          <w:szCs w:val="28"/>
        </w:rPr>
        <w:t> </w:t>
      </w:r>
      <w:r>
        <w:rPr>
          <w:sz w:val="28"/>
          <w:szCs w:val="28"/>
        </w:rPr>
        <w:t>273-</w:t>
      </w:r>
      <w:r>
        <w:rPr>
          <w:spacing w:val="-5"/>
          <w:sz w:val="28"/>
          <w:szCs w:val="28"/>
        </w:rPr>
        <w:t xml:space="preserve">ФЗ </w:t>
      </w:r>
      <w:r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реализовывать мероприятия плана персонализированной программы наставничества в установленные сроки;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pacing w:val="-2"/>
          <w:sz w:val="28"/>
        </w:rPr>
      </w:pPr>
      <w:r>
        <w:rPr>
          <w:sz w:val="28"/>
        </w:rPr>
        <w:t xml:space="preserve">-соблюдать 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знать обязанности, предусмотренные должностной инструкцией, основные 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 образовательной организации;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выполнять указания и рекомендации наставника по исполнению должностных, профессиональных обязанностей;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совершенствовать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профессиональные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навыки,</w:t>
      </w:r>
      <w:r>
        <w:rPr>
          <w:spacing w:val="40"/>
          <w:sz w:val="28"/>
        </w:rPr>
        <w:t xml:space="preserve">  </w:t>
      </w:r>
      <w:r>
        <w:rPr>
          <w:sz w:val="28"/>
        </w:rPr>
        <w:t>практические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способы качественного исполнения должностных обязанностей;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pacing w:val="-2"/>
          <w:sz w:val="28"/>
        </w:rPr>
      </w:pPr>
      <w:r>
        <w:rPr>
          <w:sz w:val="28"/>
        </w:rPr>
        <w:t>- устранять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затруднения;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и учебе;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учиться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80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 правильно строить свои взаимоотношения с ним.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exact" w:line="319"/>
        <w:ind w:left="-284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67" w:leader="none"/>
        </w:tabs>
        <w:ind w:left="-284" w:firstLine="709"/>
        <w:rPr>
          <w:sz w:val="28"/>
        </w:rPr>
      </w:pPr>
      <w:r>
        <w:rPr>
          <w:sz w:val="28"/>
        </w:rPr>
        <w:t xml:space="preserve">Формирование наставнических пар (групп) осуществляется по основным </w:t>
      </w:r>
      <w:r>
        <w:rPr>
          <w:spacing w:val="-2"/>
          <w:sz w:val="28"/>
        </w:rPr>
        <w:t>критериям:</w:t>
      </w:r>
    </w:p>
    <w:p>
      <w:pPr>
        <w:pStyle w:val="Normal"/>
        <w:tabs>
          <w:tab w:val="clear" w:pos="708"/>
          <w:tab w:val="left" w:pos="141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>
      <w:pPr>
        <w:pStyle w:val="Normal"/>
        <w:tabs>
          <w:tab w:val="clear" w:pos="708"/>
          <w:tab w:val="left" w:pos="141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у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пары</w:t>
      </w:r>
      <w:r>
        <w:rPr>
          <w:spacing w:val="8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>
      <w:pPr>
        <w:pStyle w:val="Normal"/>
        <w:tabs>
          <w:tab w:val="clear" w:pos="708"/>
          <w:tab w:val="left" w:pos="141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>
      <w:pPr>
        <w:pStyle w:val="Normal"/>
        <w:tabs>
          <w:tab w:val="clear" w:pos="708"/>
          <w:tab w:val="left" w:pos="1411" w:leader="none"/>
        </w:tabs>
        <w:ind w:left="-284" w:firstLine="709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11" w:leader="none"/>
        </w:tabs>
        <w:ind w:left="-284" w:hanging="281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Завершение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персонализированной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47" w:leader="none"/>
        </w:tabs>
        <w:ind w:left="-284" w:firstLine="708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 в случае:</w:t>
      </w:r>
    </w:p>
    <w:p>
      <w:pPr>
        <w:pStyle w:val="Normal"/>
        <w:tabs>
          <w:tab w:val="clear" w:pos="708"/>
          <w:tab w:val="left" w:pos="154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завершения плана мероприятий персонализированной программы наставничества в полном объеме;</w:t>
      </w:r>
    </w:p>
    <w:p>
      <w:pPr>
        <w:pStyle w:val="Normal"/>
        <w:tabs>
          <w:tab w:val="clear" w:pos="708"/>
          <w:tab w:val="left" w:pos="1534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по инициативе наставника или наставляемого и/или обоюдному 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(по уважительным обстоятельствам);</w:t>
      </w:r>
    </w:p>
    <w:p>
      <w:pPr>
        <w:pStyle w:val="Normal"/>
        <w:tabs>
          <w:tab w:val="clear" w:pos="708"/>
          <w:tab w:val="left" w:pos="1534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со стороны наставника и/или наставляемого – форс-мажора).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ind w:left="-284" w:firstLine="709"/>
        <w:rPr>
          <w:sz w:val="28"/>
        </w:rPr>
      </w:pPr>
      <w:r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>
      <w:pPr>
        <w:pStyle w:val="ListParagraph"/>
        <w:tabs>
          <w:tab w:val="clear" w:pos="708"/>
          <w:tab w:val="left" w:pos="1534" w:leader="none"/>
        </w:tabs>
        <w:ind w:left="-284" w:firstLine="709"/>
        <w:rPr>
          <w:sz w:val="28"/>
          <w:szCs w:val="28"/>
        </w:rPr>
      </w:pPr>
      <w:r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>
      <w:pPr>
        <w:pStyle w:val="Style17"/>
        <w:spacing w:before="2" w:after="0"/>
        <w:ind w:left="-284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1416" w:leader="none"/>
        </w:tabs>
        <w:ind w:left="-284" w:firstLine="708"/>
        <w:jc w:val="center"/>
        <w:rPr>
          <w:b/>
          <w:b/>
          <w:bCs/>
        </w:rPr>
      </w:pPr>
      <w:r>
        <w:rPr>
          <w:b/>
          <w:bCs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</w:t>
      </w:r>
      <w:r>
        <w:rPr>
          <w:b/>
          <w:bCs/>
          <w:spacing w:val="-2"/>
        </w:rPr>
        <w:t>организации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18" w:leader="none"/>
        </w:tabs>
        <w:ind w:left="-284" w:firstLine="708"/>
        <w:rPr>
          <w:sz w:val="28"/>
        </w:rPr>
      </w:pPr>
      <w:r>
        <w:rPr>
          <w:sz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>
      <w:pPr>
        <w:pStyle w:val="Style17"/>
        <w:spacing w:lineRule="exact" w:line="321"/>
        <w:ind w:left="-284" w:firstLine="709"/>
        <w:rPr/>
      </w:pPr>
      <w:r>
        <w:rPr/>
        <w:t>На</w:t>
      </w:r>
      <w:r>
        <w:rPr>
          <w:spacing w:val="51"/>
        </w:rPr>
        <w:t xml:space="preserve"> </w:t>
      </w:r>
      <w:r>
        <w:rPr/>
        <w:t>сайте</w:t>
      </w:r>
      <w:r>
        <w:rPr>
          <w:spacing w:val="51"/>
        </w:rPr>
        <w:t xml:space="preserve"> </w:t>
      </w:r>
      <w:r>
        <w:rPr/>
        <w:t>размещаются</w:t>
      </w:r>
      <w:r>
        <w:rPr>
          <w:spacing w:val="51"/>
        </w:rPr>
        <w:t xml:space="preserve"> </w:t>
      </w:r>
      <w:r>
        <w:rPr/>
        <w:t>сведения</w:t>
      </w:r>
      <w:r>
        <w:rPr>
          <w:spacing w:val="51"/>
        </w:rPr>
        <w:t xml:space="preserve"> </w:t>
      </w:r>
      <w:r>
        <w:rPr/>
        <w:t>о</w:t>
      </w:r>
      <w:r>
        <w:rPr>
          <w:spacing w:val="50"/>
        </w:rPr>
        <w:t xml:space="preserve"> </w:t>
      </w:r>
      <w:r>
        <w:rPr/>
        <w:t>реализуемых</w:t>
      </w:r>
      <w:r>
        <w:rPr>
          <w:spacing w:val="54"/>
        </w:rPr>
        <w:t xml:space="preserve"> </w:t>
      </w:r>
      <w:r>
        <w:rPr>
          <w:spacing w:val="-2"/>
        </w:rPr>
        <w:t xml:space="preserve">персонализированных </w:t>
      </w:r>
      <w:r>
        <w:rPr/>
        <w:t>программах</w:t>
      </w:r>
      <w:r>
        <w:rPr>
          <w:spacing w:val="80"/>
        </w:rPr>
        <w:t xml:space="preserve">  </w:t>
      </w:r>
      <w:r>
        <w:rPr/>
        <w:t>наставничества</w:t>
      </w:r>
      <w:r>
        <w:rPr>
          <w:spacing w:val="80"/>
        </w:rPr>
        <w:t xml:space="preserve"> </w:t>
      </w:r>
      <w:r>
        <w:rPr/>
        <w:t>педагогических</w:t>
      </w:r>
      <w:r>
        <w:rPr>
          <w:spacing w:val="80"/>
        </w:rPr>
        <w:t xml:space="preserve">  </w:t>
      </w:r>
      <w:r>
        <w:rPr/>
        <w:t>работников,</w:t>
      </w:r>
      <w:r>
        <w:rPr>
          <w:spacing w:val="80"/>
        </w:rPr>
        <w:t xml:space="preserve">  </w:t>
      </w:r>
      <w:r>
        <w:rPr/>
        <w:t>базы</w:t>
      </w:r>
      <w:r>
        <w:rPr>
          <w:spacing w:val="80"/>
        </w:rPr>
        <w:t xml:space="preserve">  </w:t>
      </w:r>
      <w:r>
        <w:rPr/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>
      <w:pPr>
        <w:pStyle w:val="Style17"/>
        <w:numPr>
          <w:ilvl w:val="1"/>
          <w:numId w:val="2"/>
        </w:numPr>
        <w:spacing w:lineRule="exact" w:line="321"/>
        <w:ind w:left="-284" w:firstLine="709"/>
        <w:rPr/>
      </w:pPr>
      <w:r>
        <w:rPr/>
        <w:t xml:space="preserve"> </w:t>
      </w:r>
      <w:r>
        <w:rPr/>
        <w:t>Результаты персонализированных программ наставничества педагогических</w:t>
      </w:r>
      <w:r>
        <w:rPr>
          <w:spacing w:val="40"/>
        </w:rPr>
        <w:t xml:space="preserve"> </w:t>
      </w:r>
      <w:r>
        <w:rPr/>
        <w:t>работников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образовательной</w:t>
      </w:r>
      <w:r>
        <w:rPr>
          <w:spacing w:val="40"/>
        </w:rPr>
        <w:t xml:space="preserve"> </w:t>
      </w:r>
      <w:r>
        <w:rPr/>
        <w:t>организации</w:t>
      </w:r>
      <w:r>
        <w:rPr>
          <w:spacing w:val="40"/>
        </w:rPr>
        <w:t xml:space="preserve"> </w:t>
      </w:r>
      <w:r>
        <w:rPr/>
        <w:t>публикуются</w:t>
      </w:r>
      <w:r>
        <w:rPr>
          <w:spacing w:val="40"/>
        </w:rPr>
        <w:t xml:space="preserve"> </w:t>
      </w:r>
      <w:r>
        <w:rPr/>
        <w:t>после</w:t>
      </w:r>
      <w:r>
        <w:rPr>
          <w:spacing w:val="80"/>
        </w:rPr>
        <w:t xml:space="preserve"> </w:t>
      </w:r>
      <w:r>
        <w:rPr/>
        <w:t>их завершения.</w:t>
      </w:r>
    </w:p>
    <w:p>
      <w:pPr>
        <w:pStyle w:val="Style17"/>
        <w:spacing w:before="5" w:after="0"/>
        <w:ind w:left="-284" w:hanging="0"/>
        <w:jc w:val="left"/>
        <w:rPr/>
      </w:pPr>
      <w:r>
        <w:rPr/>
      </w:r>
    </w:p>
    <w:p>
      <w:pPr>
        <w:pStyle w:val="1"/>
        <w:tabs>
          <w:tab w:val="clear" w:pos="708"/>
          <w:tab w:val="left" w:pos="1322" w:leader="none"/>
        </w:tabs>
        <w:spacing w:lineRule="exact" w:line="320"/>
        <w:ind w:left="-284" w:hanging="281"/>
        <w:jc w:val="center"/>
        <w:rPr>
          <w:b/>
          <w:b/>
          <w:bCs/>
        </w:rPr>
      </w:pPr>
      <w:r>
        <w:rPr>
          <w:b/>
          <w:bCs/>
        </w:rPr>
        <w:t>9. Заключительные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2"/>
        </w:rPr>
        <w:t>положения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713" w:leader="none"/>
        </w:tabs>
        <w:ind w:lef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  <w:t>9.2. В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</w:r>
    </w:p>
    <w:tbl>
      <w:tblPr>
        <w:tblW w:w="949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74"/>
        <w:gridCol w:w="4820"/>
      </w:tblGrid>
      <w:tr>
        <w:trPr/>
        <w:tc>
          <w:tcPr>
            <w:tcW w:w="4674" w:type="dxa"/>
            <w:tcBorders/>
          </w:tcPr>
          <w:p>
            <w:pPr>
              <w:pStyle w:val="Style24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Style24"/>
              <w:widowControl w:val="false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>
            <w:pPr>
              <w:pStyle w:val="Style24"/>
              <w:widowControl w:val="false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приказу ГКДОУ</w:t>
            </w:r>
          </w:p>
          <w:p>
            <w:pPr>
              <w:pStyle w:val="Style24"/>
              <w:widowControl w:val="false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 15» «Ласточка»</w:t>
            </w:r>
          </w:p>
          <w:p>
            <w:pPr>
              <w:pStyle w:val="Style24"/>
              <w:widowControl w:val="false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  01.04.2022 года №  33-од</w:t>
            </w:r>
          </w:p>
        </w:tc>
      </w:tr>
    </w:tbl>
    <w:p>
      <w:pPr>
        <w:pStyle w:val="Normal"/>
        <w:ind w:left="-284" w:hanging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exact" w:line="322" w:before="0" w:after="0"/>
        <w:ind w:left="831" w:right="1191" w:hanging="0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Дорожная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карта</w:t>
      </w:r>
      <w:r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(план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мероприятий)</w:t>
      </w:r>
    </w:p>
    <w:p>
      <w:pPr>
        <w:pStyle w:val="Normal"/>
        <w:widowControl w:val="false"/>
        <w:spacing w:lineRule="auto" w:line="240" w:before="0" w:after="0"/>
        <w:ind w:left="831" w:right="1193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реализации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Положения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о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системе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наставничества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 xml:space="preserve">педагогических работников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в государственном казенном дошкольном образовательном учреждении «Детский сад № 15 «Ласточка"</w:t>
      </w:r>
    </w:p>
    <w:p>
      <w:pPr>
        <w:pStyle w:val="Normal"/>
        <w:spacing w:before="7" w:after="0"/>
        <w:ind w:left="-284" w:firstLine="708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(</w:t>
      </w:r>
      <w:r>
        <w:rPr>
          <w:b/>
          <w:bCs/>
          <w:color w:val="000000"/>
          <w:sz w:val="28"/>
          <w:szCs w:val="28"/>
        </w:rPr>
        <w:t>ГКДОУ «Детский сад № 15 «Ласточка»</w:t>
      </w:r>
      <w:r>
        <w:rPr>
          <w:b/>
          <w:bCs/>
          <w:color w:val="000000"/>
          <w:sz w:val="28"/>
          <w:szCs w:val="28"/>
          <w:lang w:val="en-US"/>
        </w:rPr>
        <w:t>)</w:t>
      </w:r>
    </w:p>
    <w:p>
      <w:pPr>
        <w:pStyle w:val="Normal"/>
        <w:widowControl w:val="false"/>
        <w:spacing w:lineRule="auto" w:line="240" w:before="0" w:after="0"/>
        <w:ind w:right="1193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Style w:val="TableNormal"/>
        <w:tblW w:w="9646" w:type="dxa"/>
        <w:jc w:val="left"/>
        <w:tblInd w:w="-1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9"/>
        <w:gridCol w:w="1529"/>
        <w:gridCol w:w="3947"/>
        <w:gridCol w:w="1410"/>
        <w:gridCol w:w="2161"/>
      </w:tblGrid>
      <w:tr>
        <w:trPr>
          <w:trHeight w:val="645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№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Наименование этапа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Содержание деятельности 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примерный план мероприятий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Срок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</w:tr>
      <w:tr>
        <w:trPr>
          <w:trHeight w:val="4618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pacing w:val="-5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Подготовка условий для реализации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системы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наставничества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Подготовка и принятие локальных нормативных правовых актов образовательной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приказ «Об утверждении положения о системе наставничества педагогических работников в образовательной организации»;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подготовка персонализированных программ наставничества – при наличии в организации наставляемых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Март-апрель 2022 г.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Заведующий, старший воспитатель</w:t>
            </w:r>
          </w:p>
        </w:tc>
      </w:tr>
      <w:tr>
        <w:trPr>
          <w:trHeight w:val="1576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pacing w:val="-5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en-US" w:bidi="ar-SA"/>
              </w:rPr>
              <w:t>Формирование банка наставляемых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Сбор информации о профессиональных запросах педагогов;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банка данных наставляемых, обеспечение согласий на сбор и обработку персональных данных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firstLine="57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01.04. -08.04.2022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Старший воспитатель</w:t>
            </w:r>
          </w:p>
        </w:tc>
      </w:tr>
      <w:tr>
        <w:trPr>
          <w:trHeight w:val="2290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pacing w:val="-5"/>
                <w:kern w:val="0"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en-US" w:bidi="ar-SA"/>
              </w:rPr>
              <w:t>Формирование банка наставников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банка данных наставников, обеспечение согласий на сбор и обработку персональных данных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firstLine="57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11.04. — 15.04.2022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Старший воспитатель</w:t>
            </w:r>
          </w:p>
        </w:tc>
      </w:tr>
      <w:tr>
        <w:trPr>
          <w:trHeight w:val="2290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pacing w:val="-5"/>
                <w:kern w:val="0"/>
                <w:sz w:val="24"/>
                <w:szCs w:val="24"/>
                <w:lang w:val="en-US" w:eastAsia="en-US" w:bidi="ar-SA"/>
              </w:rPr>
              <w:t>4.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en-US" w:bidi="ar-SA"/>
              </w:rPr>
              <w:t>Отбор и обучение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568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568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обучение наставников для работы с наставляемыми: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568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</w:t>
            </w:r>
            <w:bookmarkStart w:id="0" w:name="_GoBack"/>
            <w:bookmarkEnd w:id="0"/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одготовка методических материалов для сопровождения наставнической 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568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проведение консультаций, организация обмена опытом среди наставников – «установочные сессии» наставников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firstLine="57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11.04. — 15.04.2022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Старший воспитатель</w:t>
            </w:r>
          </w:p>
        </w:tc>
      </w:tr>
      <w:tr>
        <w:trPr>
          <w:trHeight w:val="2825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pacing w:val="-5"/>
                <w:kern w:val="0"/>
                <w:sz w:val="24"/>
                <w:szCs w:val="24"/>
                <w:lang w:val="en-US" w:eastAsia="en-US" w:bidi="ar-SA"/>
              </w:rPr>
              <w:t>5.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Организация и осуществление работы наставнических пар/групп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наставнических пар/групп;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разработка персонализированных программ наставничества для каждой пары/группы;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firstLine="57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15.04.- 20.04.2022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Старший воспитатель,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наставники/наставляемые</w:t>
            </w:r>
          </w:p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</w:rPr>
            </w:pPr>
            <w:r>
              <w:rPr/>
              <w:t>(педагоги)</w:t>
            </w:r>
          </w:p>
        </w:tc>
      </w:tr>
      <w:tr>
        <w:trPr>
          <w:trHeight w:val="3178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pacing w:val="-5"/>
                <w:kern w:val="0"/>
                <w:sz w:val="24"/>
                <w:szCs w:val="24"/>
                <w:lang w:val="en-US" w:eastAsia="en-US" w:bidi="ar-SA"/>
              </w:rPr>
              <w:t>6.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Завершение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персонализированных программ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наставничества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проведение школьной конференции или семинара;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проведение итогового мероприятия (круглого стола) по выявлению лучших практик наставничества;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пополнение методической копилки педагогических практик наставничества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Старший воспитатель,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наставники/наставляемые</w:t>
            </w:r>
          </w:p>
          <w:p>
            <w:pPr>
              <w:pStyle w:val="Style17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(педагоги)</w:t>
            </w:r>
          </w:p>
        </w:tc>
      </w:tr>
      <w:tr>
        <w:trPr>
          <w:trHeight w:val="1497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pacing w:val="-5"/>
                <w:kern w:val="0"/>
                <w:sz w:val="24"/>
                <w:szCs w:val="24"/>
                <w:lang w:val="en-US" w:eastAsia="en-US" w:bidi="ar-SA"/>
              </w:rPr>
              <w:t>7.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en-US" w:bidi="ar-SA"/>
              </w:rPr>
              <w:t>Информационная поддержка системы наставничества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Старший воспитатель,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наставники/наставляемые</w:t>
            </w:r>
          </w:p>
          <w:p>
            <w:pPr>
              <w:pStyle w:val="Style17"/>
              <w:widowControl w:val="false"/>
              <w:spacing w:lineRule="auto" w:line="240" w:before="0" w:after="0"/>
              <w:ind w:left="141" w:right="142" w:firstLine="426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(педагоги)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ind w:left="-284" w:hanging="0"/>
        <w:jc w:val="left"/>
        <w:rPr/>
      </w:pPr>
      <w:r>
        <w:rPr/>
      </w:r>
    </w:p>
    <w:sectPr>
      <w:headerReference w:type="default" r:id="rId5"/>
      <w:type w:val="nextPage"/>
      <w:pgSz w:w="11906" w:h="16838"/>
      <w:pgMar w:left="1985" w:right="573" w:header="0" w:top="1134" w:footer="0" w:bottom="993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00937943"/>
    </w:sdtPr>
    <w:sdtContent>
      <w:p>
        <w:pPr>
          <w:pStyle w:val="Style22"/>
          <w:jc w:val="right"/>
          <w:rPr/>
        </w:pPr>
        <w:r>
          <w:rPr/>
        </w:r>
      </w:p>
      <w:p>
        <w:pPr>
          <w:pStyle w:val="Style22"/>
          <w:tabs>
            <w:tab w:val="clear" w:pos="9355"/>
            <w:tab w:val="center" w:pos="4677" w:leader="none"/>
            <w:tab w:val="right" w:pos="9498" w:leader="none"/>
          </w:tabs>
          <w:ind w:right="552" w:hanging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</w:r>
      </w:p>
      <w:p>
        <w:pPr>
          <w:pStyle w:val="Style22"/>
          <w:tabs>
            <w:tab w:val="clear" w:pos="9355"/>
            <w:tab w:val="center" w:pos="4677" w:leader="none"/>
            <w:tab w:val="right" w:pos="9498" w:leader="none"/>
          </w:tabs>
          <w:ind w:right="138" w:hanging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16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32" w:hanging="70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6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6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9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6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21" w:hanging="281"/>
      </w:pPr>
      <w:rPr>
        <w:sz w:val="28"/>
        <w:i w:val="false"/>
        <w:b w:val="false"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32" w:hanging="689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0" w:hanging="68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8" w:hanging="6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6" w:hanging="6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4" w:hanging="6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3" w:hanging="6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1" w:hanging="6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68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5e8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b65e8"/>
    <w:pPr>
      <w:ind w:left="332" w:hanging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b65e8"/>
    <w:pPr>
      <w:spacing w:lineRule="exact" w:line="321"/>
      <w:ind w:left="332" w:hanging="0"/>
      <w:jc w:val="both"/>
      <w:outlineLvl w:val="1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b65e8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b65e8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Style12" w:customStyle="1">
    <w:name w:val="Основной текст Знак"/>
    <w:basedOn w:val="DefaultParagraphFont"/>
    <w:link w:val="a3"/>
    <w:uiPriority w:val="1"/>
    <w:qFormat/>
    <w:rsid w:val="008b65e8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70733b"/>
    <w:rPr>
      <w:rFonts w:ascii="Times New Roman" w:hAnsi="Times New Roman" w:eastAsia="Times New Roman" w:cs="Times New Roman"/>
    </w:rPr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70733b"/>
    <w:rPr>
      <w:rFonts w:ascii="Times New Roman" w:hAnsi="Times New Roman" w:eastAsia="Times New Roman" w:cs="Times New Roman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08066c"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b65e8"/>
    <w:pPr>
      <w:ind w:left="332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b65e8"/>
    <w:pPr/>
    <w:rPr/>
  </w:style>
  <w:style w:type="paragraph" w:styleId="ConsPlusNormal" w:customStyle="1">
    <w:name w:val="ConsPlusNormal"/>
    <w:qFormat/>
    <w:rsid w:val="008b65e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70733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70733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08066c"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65e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LibreOffice/7.1.3.2$Windows_X86_64 LibreOffice_project/47f78053abe362b9384784d31a6e56f8511eb1c1</Application>
  <AppVersion>15.0000</AppVersion>
  <Pages>16</Pages>
  <Words>3140</Words>
  <Characters>26437</Characters>
  <CharactersWithSpaces>29458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2022-03-22T06:26:00Z</dcterms:created>
  <dc:creator>Цифанова Ирина</dc:creator>
  <dc:description/>
  <dc:language>ru-RU</dc:language>
  <cp:lastModifiedBy/>
  <cp:lastPrinted>2022-04-11T14:36:03Z</cp:lastPrinted>
  <dcterms:modified xsi:type="dcterms:W3CDTF">2022-05-04T16:52:31Z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